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5490725B"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D42879" w:rsidRPr="00D42879">
              <w:rPr>
                <w:rFonts w:eastAsia="Arial Unicode MS"/>
              </w:rPr>
              <w:t>sustava civilne zaštite</w:t>
            </w:r>
            <w:r w:rsidR="00D42879">
              <w:rPr>
                <w:rFonts w:eastAsia="Arial Unicode MS"/>
              </w:rPr>
              <w:t xml:space="preserve"> </w:t>
            </w:r>
            <w:r w:rsidRPr="005F5792">
              <w:rPr>
                <w:rFonts w:eastAsia="Arial Unicode MS"/>
              </w:rPr>
              <w:t xml:space="preserve">iz Proračuna Grada Zagreba za </w:t>
            </w:r>
            <w:r w:rsidR="00CD213D" w:rsidRPr="005F5792">
              <w:rPr>
                <w:rFonts w:eastAsia="Arial Unicode MS"/>
              </w:rPr>
              <w:t>2020</w:t>
            </w:r>
            <w:r w:rsidRPr="005F5792">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447FED7E"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w:t>
      </w:r>
      <w:r w:rsidR="0093023B" w:rsidRPr="00D42879">
        <w:rPr>
          <w:sz w:val="32"/>
          <w:szCs w:val="32"/>
        </w:rPr>
        <w:t>jednogodišnje</w:t>
      </w:r>
      <w:r w:rsidR="0093023B" w:rsidRPr="009F7D38">
        <w:rPr>
          <w:color w:val="FF0000"/>
          <w:sz w:val="32"/>
          <w:szCs w:val="32"/>
        </w:rPr>
        <w:t xml:space="preserve"> </w:t>
      </w:r>
      <w:r w:rsidRPr="005F5792">
        <w:rPr>
          <w:sz w:val="32"/>
          <w:szCs w:val="32"/>
        </w:rPr>
        <w:t>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644EAE65" w:rsidR="00D10BD4" w:rsidRPr="005F5792"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B70D46" w:rsidRPr="00B70D46">
        <w:rPr>
          <w:b/>
          <w:sz w:val="28"/>
          <w:szCs w:val="28"/>
        </w:rPr>
        <w:t>5. veljače</w:t>
      </w:r>
      <w:r w:rsidR="00B70D46">
        <w:rPr>
          <w:sz w:val="28"/>
          <w:szCs w:val="28"/>
        </w:rPr>
        <w:t xml:space="preserve"> </w:t>
      </w:r>
      <w:r w:rsidR="00CD213D" w:rsidRPr="005F5792">
        <w:rPr>
          <w:b/>
          <w:sz w:val="28"/>
          <w:szCs w:val="28"/>
        </w:rPr>
        <w:t>2020</w:t>
      </w:r>
      <w:r w:rsidR="00F42218" w:rsidRPr="005F5792">
        <w:rPr>
          <w:b/>
          <w:sz w:val="28"/>
          <w:szCs w:val="28"/>
        </w:rPr>
        <w:t>.</w:t>
      </w:r>
    </w:p>
    <w:p w14:paraId="691D58C1" w14:textId="77777777" w:rsidR="00D10BD4" w:rsidRPr="005F5792" w:rsidRDefault="00D10BD4" w:rsidP="00D10BD4">
      <w:pPr>
        <w:jc w:val="center"/>
        <w:rPr>
          <w:sz w:val="28"/>
          <w:szCs w:val="28"/>
        </w:rPr>
      </w:pPr>
    </w:p>
    <w:p w14:paraId="42868C11" w14:textId="36709C7C"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B70D46" w:rsidRPr="00B70D46">
        <w:rPr>
          <w:b/>
          <w:sz w:val="28"/>
          <w:szCs w:val="28"/>
        </w:rPr>
        <w:t>6.</w:t>
      </w:r>
      <w:r w:rsidR="00903D05">
        <w:rPr>
          <w:b/>
          <w:sz w:val="28"/>
          <w:szCs w:val="28"/>
        </w:rPr>
        <w:t xml:space="preserve"> </w:t>
      </w:r>
      <w:bookmarkStart w:id="1" w:name="_GoBack"/>
      <w:bookmarkEnd w:id="1"/>
      <w:r w:rsidR="00B70D46" w:rsidRPr="00B70D46">
        <w:rPr>
          <w:b/>
          <w:sz w:val="28"/>
          <w:szCs w:val="28"/>
        </w:rPr>
        <w:t>ožujka</w:t>
      </w:r>
      <w:r w:rsidR="00B70D46">
        <w:rPr>
          <w:sz w:val="28"/>
          <w:szCs w:val="28"/>
        </w:rPr>
        <w:t xml:space="preserve"> </w:t>
      </w:r>
      <w:r w:rsidR="00CD213D" w:rsidRPr="005F5792">
        <w:rPr>
          <w:b/>
          <w:sz w:val="28"/>
          <w:szCs w:val="28"/>
        </w:rPr>
        <w:t>2020</w:t>
      </w:r>
      <w:r w:rsidR="00F42218" w:rsidRPr="005F5792">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26D2F6D0" w14:textId="3700552C" w:rsidR="006C4DC5" w:rsidRPr="005F5792" w:rsidRDefault="00D42879" w:rsidP="004946FE">
      <w:pPr>
        <w:widowControl w:val="0"/>
        <w:suppressLineNumbers/>
        <w:ind w:firstLine="720"/>
        <w:jc w:val="both"/>
        <w:rPr>
          <w:rFonts w:eastAsia="Arial Unicode MS"/>
          <w:sz w:val="22"/>
          <w:szCs w:val="22"/>
        </w:rPr>
      </w:pPr>
      <w:r>
        <w:rPr>
          <w:sz w:val="22"/>
          <w:szCs w:val="22"/>
        </w:rPr>
        <w:t>Cilj</w:t>
      </w:r>
      <w:r w:rsidR="00D10BD4" w:rsidRPr="005F5792">
        <w:rPr>
          <w:sz w:val="22"/>
          <w:szCs w:val="22"/>
        </w:rPr>
        <w:t xml:space="preserve"> </w:t>
      </w:r>
      <w:r w:rsidR="00662D19">
        <w:rPr>
          <w:sz w:val="22"/>
          <w:szCs w:val="22"/>
        </w:rPr>
        <w:t>Javnog natječaj</w:t>
      </w:r>
      <w:r w:rsidR="00D10BD4"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00D10BD4" w:rsidRPr="005F5792">
        <w:rPr>
          <w:sz w:val="22"/>
          <w:szCs w:val="22"/>
        </w:rPr>
        <w:t>u Programu financiranj</w:t>
      </w:r>
      <w:r w:rsidR="006C4DC5" w:rsidRPr="005F5792">
        <w:rPr>
          <w:sz w:val="22"/>
          <w:szCs w:val="22"/>
        </w:rPr>
        <w:t xml:space="preserve">a udruga iz područja </w:t>
      </w:r>
      <w:r>
        <w:rPr>
          <w:sz w:val="22"/>
          <w:szCs w:val="22"/>
        </w:rPr>
        <w:t xml:space="preserve">sustava civilne zaštite </w:t>
      </w:r>
      <w:r w:rsidR="006C4DC5" w:rsidRPr="005F5792">
        <w:rPr>
          <w:sz w:val="22"/>
          <w:szCs w:val="22"/>
        </w:rPr>
        <w:t xml:space="preserve">za </w:t>
      </w:r>
      <w:r w:rsidR="00CD213D" w:rsidRPr="005F5792">
        <w:rPr>
          <w:sz w:val="22"/>
          <w:szCs w:val="22"/>
        </w:rPr>
        <w:t>2020</w:t>
      </w:r>
      <w:r w:rsidR="006C4DC5" w:rsidRPr="005F5792">
        <w:rPr>
          <w:sz w:val="22"/>
          <w:szCs w:val="22"/>
        </w:rPr>
        <w:t xml:space="preserve">. </w:t>
      </w:r>
      <w:r>
        <w:rPr>
          <w:rFonts w:eastAsia="Arial Unicode MS"/>
          <w:sz w:val="22"/>
          <w:szCs w:val="22"/>
        </w:rPr>
        <w:t xml:space="preserve">je </w:t>
      </w:r>
      <w:r w:rsidRPr="00D42879">
        <w:rPr>
          <w:rFonts w:eastAsia="Arial Unicode MS"/>
          <w:sz w:val="22"/>
          <w:szCs w:val="22"/>
        </w:rPr>
        <w:t>učinkovit sustav civilne zaštite i zaštite od požara</w:t>
      </w:r>
    </w:p>
    <w:p w14:paraId="3E646758" w14:textId="6498CEB4" w:rsidR="00E11BA0" w:rsidRPr="005F5792" w:rsidRDefault="00E11BA0" w:rsidP="00D42879">
      <w:pPr>
        <w:widowControl w:val="0"/>
        <w:suppressLineNumbers/>
        <w:jc w:val="both"/>
        <w:rPr>
          <w:rFonts w:eastAsia="Arial Unicode MS"/>
          <w:sz w:val="22"/>
          <w:szCs w:val="22"/>
        </w:rPr>
      </w:pPr>
    </w:p>
    <w:p w14:paraId="4159338E" w14:textId="77777777" w:rsidR="00E11BA0" w:rsidRPr="005F5792" w:rsidRDefault="00E11BA0" w:rsidP="00E11BA0">
      <w:pPr>
        <w:widowControl w:val="0"/>
        <w:suppressLineNumbers/>
        <w:ind w:firstLine="720"/>
        <w:jc w:val="both"/>
        <w:rPr>
          <w:rFonts w:eastAsia="Arial Unicode MS"/>
          <w:sz w:val="22"/>
          <w:szCs w:val="22"/>
        </w:rPr>
      </w:pPr>
    </w:p>
    <w:p w14:paraId="2CDD8239" w14:textId="12B12622" w:rsidR="00E11BA0" w:rsidRPr="005F5792" w:rsidRDefault="00E11BA0" w:rsidP="00E11BA0">
      <w:pPr>
        <w:widowControl w:val="0"/>
        <w:suppressLineNumbers/>
        <w:ind w:firstLine="720"/>
        <w:jc w:val="both"/>
        <w:rPr>
          <w:rFonts w:eastAsia="Arial Unicode MS"/>
          <w:sz w:val="22"/>
          <w:szCs w:val="22"/>
        </w:rPr>
      </w:pPr>
      <w:r w:rsidRPr="005F5792">
        <w:rPr>
          <w:rFonts w:eastAsia="Arial Unicode MS"/>
          <w:sz w:val="22"/>
          <w:szCs w:val="22"/>
        </w:rPr>
        <w:t>U</w:t>
      </w:r>
      <w:r w:rsidR="00D42879">
        <w:rPr>
          <w:rFonts w:eastAsia="Arial Unicode MS"/>
          <w:sz w:val="22"/>
          <w:szCs w:val="22"/>
        </w:rPr>
        <w:t xml:space="preserve"> skladu s postavljenim ciljem</w:t>
      </w:r>
      <w:r w:rsidRPr="005F5792">
        <w:rPr>
          <w:rFonts w:eastAsia="Arial Unicode MS"/>
          <w:sz w:val="22"/>
          <w:szCs w:val="22"/>
        </w:rPr>
        <w:t>, prioriteti financiranja su:</w:t>
      </w:r>
    </w:p>
    <w:p w14:paraId="13089A43" w14:textId="77777777" w:rsidR="00D42879" w:rsidRPr="00D42879" w:rsidRDefault="00D42879" w:rsidP="00D42879">
      <w:pPr>
        <w:widowControl w:val="0"/>
        <w:suppressLineNumbers/>
        <w:ind w:left="1134" w:hanging="414"/>
        <w:jc w:val="both"/>
        <w:rPr>
          <w:rFonts w:eastAsia="Arial Unicode MS"/>
          <w:sz w:val="22"/>
          <w:szCs w:val="22"/>
        </w:rPr>
      </w:pPr>
      <w:r w:rsidRPr="00D42879">
        <w:rPr>
          <w:rFonts w:eastAsia="Arial Unicode MS"/>
          <w:sz w:val="22"/>
          <w:szCs w:val="22"/>
        </w:rPr>
        <w:t>-</w:t>
      </w:r>
      <w:r w:rsidRPr="00D42879">
        <w:rPr>
          <w:rFonts w:eastAsia="Arial Unicode MS"/>
          <w:sz w:val="22"/>
          <w:szCs w:val="22"/>
        </w:rPr>
        <w:tab/>
        <w:t>edukacija spasilačkih timova (vodiča i pasa), edukacija vodiča potražnih pasa, certificiranje timova (vodiča i potražnih pasa),</w:t>
      </w:r>
    </w:p>
    <w:p w14:paraId="4C12CB04" w14:textId="77777777" w:rsidR="00D42879" w:rsidRPr="00D42879" w:rsidRDefault="00D42879" w:rsidP="00D42879">
      <w:pPr>
        <w:widowControl w:val="0"/>
        <w:suppressLineNumbers/>
        <w:ind w:left="1134" w:hanging="414"/>
        <w:jc w:val="both"/>
        <w:rPr>
          <w:rFonts w:eastAsia="Arial Unicode MS"/>
          <w:sz w:val="22"/>
          <w:szCs w:val="22"/>
        </w:rPr>
      </w:pPr>
      <w:r w:rsidRPr="00D42879">
        <w:rPr>
          <w:rFonts w:eastAsia="Arial Unicode MS"/>
          <w:sz w:val="22"/>
          <w:szCs w:val="22"/>
        </w:rPr>
        <w:t>-</w:t>
      </w:r>
      <w:r w:rsidRPr="00D42879">
        <w:rPr>
          <w:rFonts w:eastAsia="Arial Unicode MS"/>
          <w:sz w:val="22"/>
          <w:szCs w:val="22"/>
        </w:rPr>
        <w:tab/>
        <w:t>pružanje psihološke pomoći tijekom i nakon velikih nesreća i katastrofa,</w:t>
      </w:r>
    </w:p>
    <w:p w14:paraId="3C4FF984" w14:textId="080327A8" w:rsidR="00D42879" w:rsidRDefault="00D42879" w:rsidP="00D42879">
      <w:pPr>
        <w:widowControl w:val="0"/>
        <w:suppressLineNumbers/>
        <w:ind w:left="1134" w:hanging="414"/>
        <w:jc w:val="both"/>
        <w:rPr>
          <w:rFonts w:eastAsia="Arial Unicode MS"/>
          <w:sz w:val="22"/>
          <w:szCs w:val="22"/>
        </w:rPr>
      </w:pPr>
      <w:r w:rsidRPr="00D42879">
        <w:rPr>
          <w:rFonts w:eastAsia="Arial Unicode MS"/>
          <w:sz w:val="22"/>
          <w:szCs w:val="22"/>
        </w:rPr>
        <w:t>-</w:t>
      </w:r>
      <w:r w:rsidRPr="00D42879">
        <w:rPr>
          <w:rFonts w:eastAsia="Arial Unicode MS"/>
          <w:sz w:val="22"/>
          <w:szCs w:val="22"/>
        </w:rPr>
        <w:tab/>
        <w:t>razvoj i primjena novih metodologija upravljanja rizicima od katastrofa na području Grada Zagreba.</w:t>
      </w:r>
    </w:p>
    <w:p w14:paraId="514D5298" w14:textId="3A16697D" w:rsidR="00E11BA0" w:rsidRPr="005F5792" w:rsidRDefault="00E11BA0" w:rsidP="00D42879">
      <w:pPr>
        <w:widowControl w:val="0"/>
        <w:suppressLineNumbers/>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0F19B2E3"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D42879">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3"/>
    </w:p>
    <w:p w14:paraId="5FE8878E" w14:textId="334979D2"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odnose se na financiranje jedn</w:t>
      </w:r>
      <w:r w:rsidR="00135E33" w:rsidRPr="005F5792">
        <w:rPr>
          <w:sz w:val="22"/>
          <w:szCs w:val="22"/>
        </w:rPr>
        <w:t>ogodišnjih</w:t>
      </w:r>
      <w:r w:rsidR="0093023B">
        <w:rPr>
          <w:sz w:val="22"/>
          <w:szCs w:val="22"/>
        </w:rPr>
        <w:t>/trogodišnjih</w:t>
      </w:r>
      <w:r w:rsidR="00135E33" w:rsidRPr="005F5792">
        <w:rPr>
          <w:sz w:val="22"/>
          <w:szCs w:val="22"/>
        </w:rPr>
        <w:t xml:space="preserve"> programa i projekata.</w:t>
      </w:r>
    </w:p>
    <w:p w14:paraId="002348B6" w14:textId="75C4A17A"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D42879">
        <w:rPr>
          <w:noProof/>
          <w:sz w:val="22"/>
          <w:szCs w:val="22"/>
        </w:rPr>
        <w:t xml:space="preserve">40.000 </w:t>
      </w:r>
      <w:r w:rsidRPr="0093023B">
        <w:rPr>
          <w:noProof/>
          <w:sz w:val="22"/>
          <w:szCs w:val="22"/>
        </w:rPr>
        <w:t>kuna.</w:t>
      </w:r>
    </w:p>
    <w:p w14:paraId="64A910BB" w14:textId="48DDB5E2"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D42879">
        <w:rPr>
          <w:noProof/>
          <w:sz w:val="22"/>
          <w:szCs w:val="22"/>
        </w:rPr>
        <w:t xml:space="preserve">10.000 </w:t>
      </w:r>
      <w:r w:rsidRPr="005F5792">
        <w:rPr>
          <w:noProof/>
          <w:sz w:val="22"/>
          <w:szCs w:val="22"/>
        </w:rPr>
        <w:t xml:space="preserve">kuna, a najveći </w:t>
      </w:r>
      <w:r w:rsidR="00D42879">
        <w:rPr>
          <w:noProof/>
          <w:sz w:val="22"/>
          <w:szCs w:val="22"/>
        </w:rPr>
        <w:t>40.000</w:t>
      </w:r>
      <w:r w:rsidRPr="005F5792">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6</w:t>
            </w:r>
          </w:p>
        </w:tc>
        <w:tc>
          <w:tcPr>
            <w:tcW w:w="3512" w:type="dxa"/>
          </w:tcPr>
          <w:p w14:paraId="71BAA4BC" w14:textId="6E0B6E77"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25D433AC" w14:textId="63656C75"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D97C4B">
            <w:pPr>
              <w:spacing w:after="120"/>
              <w:jc w:val="both"/>
              <w:rPr>
                <w:rFonts w:eastAsia="Calibri"/>
                <w:bCs/>
                <w:sz w:val="22"/>
                <w:szCs w:val="22"/>
                <w:lang w:eastAsia="en-US"/>
              </w:rPr>
            </w:pPr>
          </w:p>
          <w:p w14:paraId="035D5F73" w14:textId="77777777" w:rsidR="00D97C4B" w:rsidRPr="005F5792" w:rsidRDefault="00D97C4B" w:rsidP="00D97C4B">
            <w:pPr>
              <w:spacing w:after="120"/>
              <w:jc w:val="both"/>
              <w:rPr>
                <w:rFonts w:eastAsia="Calibri"/>
                <w:bCs/>
                <w:sz w:val="22"/>
                <w:szCs w:val="22"/>
                <w:lang w:eastAsia="en-US"/>
              </w:rPr>
            </w:pPr>
          </w:p>
          <w:p w14:paraId="65B1E367" w14:textId="77777777" w:rsidR="00D97C4B" w:rsidRPr="005F5792" w:rsidRDefault="00D97C4B" w:rsidP="00D97C4B">
            <w:pPr>
              <w:spacing w:after="120"/>
              <w:jc w:val="both"/>
              <w:rPr>
                <w:rFonts w:eastAsia="Calibri"/>
                <w:bCs/>
                <w:sz w:val="22"/>
                <w:szCs w:val="22"/>
                <w:lang w:eastAsia="en-US"/>
              </w:rPr>
            </w:pPr>
          </w:p>
          <w:p w14:paraId="0BB15F91" w14:textId="5342F48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19367E23" w14:textId="4E93E104"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7BA232DF"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7F02E61E"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589EAC23"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 prijave</w:t>
      </w:r>
      <w:r w:rsidR="00705294">
        <w:rPr>
          <w:lang w:eastAsia="en-US"/>
        </w:rPr>
        <w:t xml:space="preserve"> </w:t>
      </w:r>
      <w:r w:rsidRPr="005F5792">
        <w:rPr>
          <w:lang w:eastAsia="en-US"/>
        </w:rPr>
        <w:t>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7"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7"/>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lastRenderedPageBreak/>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lastRenderedPageBreak/>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2F8DA979"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5583C076"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4FB68C1" w14:textId="3EA1BC05" w:rsidR="00BE7691" w:rsidRDefault="00BE7691" w:rsidP="00BE7691">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w:t>
      </w:r>
      <w:r w:rsidRPr="005F5792">
        <w:rPr>
          <w:noProof/>
          <w:sz w:val="22"/>
          <w:szCs w:val="22"/>
        </w:rPr>
        <w:lastRenderedPageBreak/>
        <w:t>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507E4218" w14:textId="22BC55D4" w:rsidR="005F5792" w:rsidRDefault="005F5792" w:rsidP="00BE7691">
      <w:pPr>
        <w:spacing w:before="100" w:beforeAutospacing="1" w:after="100" w:afterAutospacing="1"/>
        <w:ind w:firstLine="709"/>
        <w:jc w:val="both"/>
        <w:rPr>
          <w:noProof/>
          <w:sz w:val="22"/>
          <w:szCs w:val="22"/>
        </w:rPr>
      </w:pPr>
    </w:p>
    <w:p w14:paraId="2E357464" w14:textId="53BEFA04" w:rsidR="005F5792" w:rsidRDefault="005F5792" w:rsidP="00BE7691">
      <w:pPr>
        <w:spacing w:before="100" w:beforeAutospacing="1" w:after="100" w:afterAutospacing="1"/>
        <w:ind w:firstLine="709"/>
        <w:jc w:val="both"/>
        <w:rPr>
          <w:noProof/>
          <w:sz w:val="22"/>
          <w:szCs w:val="22"/>
        </w:rPr>
      </w:pPr>
    </w:p>
    <w:p w14:paraId="608A558D" w14:textId="2B842A11" w:rsidR="005F5792" w:rsidRDefault="005F5792" w:rsidP="00BE7691">
      <w:pPr>
        <w:spacing w:before="100" w:beforeAutospacing="1" w:after="100" w:afterAutospacing="1"/>
        <w:ind w:firstLine="709"/>
        <w:jc w:val="both"/>
        <w:rPr>
          <w:noProof/>
          <w:sz w:val="22"/>
          <w:szCs w:val="22"/>
        </w:rPr>
      </w:pPr>
    </w:p>
    <w:p w14:paraId="084E9D01" w14:textId="77777777" w:rsidR="005F5792" w:rsidRPr="005F5792" w:rsidRDefault="005F5792" w:rsidP="00BE7691">
      <w:pPr>
        <w:spacing w:before="100" w:beforeAutospacing="1" w:after="100" w:afterAutospacing="1"/>
        <w:ind w:firstLine="709"/>
        <w:jc w:val="both"/>
        <w:rPr>
          <w:noProof/>
          <w:sz w:val="22"/>
          <w:szCs w:val="22"/>
        </w:rPr>
      </w:pPr>
    </w:p>
    <w:p w14:paraId="7226E2B7" w14:textId="78D5A8DC"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903D05"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B6BC5A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4174C7E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 xml:space="preserve">podnositelj </w:t>
      </w:r>
      <w:proofErr w:type="spellStart"/>
      <w:r>
        <w:rPr>
          <w:sz w:val="22"/>
          <w:szCs w:val="22"/>
        </w:rPr>
        <w:t>prijave</w:t>
      </w:r>
      <w:r w:rsidR="00794C32" w:rsidRPr="005F5792">
        <w:rPr>
          <w:sz w:val="22"/>
          <w:szCs w:val="22"/>
        </w:rPr>
        <w:t>e</w:t>
      </w:r>
      <w:proofErr w:type="spellEnd"/>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12615F2"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 xml:space="preserve">podnositelj </w:t>
      </w:r>
      <w:proofErr w:type="spellStart"/>
      <w:r>
        <w:rPr>
          <w:rFonts w:eastAsia="Calibri"/>
          <w:sz w:val="22"/>
          <w:szCs w:val="22"/>
          <w:lang w:eastAsia="en-US"/>
        </w:rPr>
        <w:t>prijave</w:t>
      </w:r>
      <w:r w:rsidR="00390725" w:rsidRPr="005F5792">
        <w:rPr>
          <w:rFonts w:eastAsia="Calibri"/>
          <w:sz w:val="22"/>
          <w:szCs w:val="22"/>
          <w:lang w:eastAsia="en-US"/>
        </w:rPr>
        <w:t>e</w:t>
      </w:r>
      <w:proofErr w:type="spellEnd"/>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AC9B109"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lastRenderedPageBreak/>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30285ED"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1C6988B6"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705294">
        <w:t>uhs@zagreb.hr</w:t>
      </w:r>
      <w:r w:rsidR="00E63295" w:rsidRPr="005F5792">
        <w:rPr>
          <w:noProof/>
          <w:sz w:val="22"/>
          <w:szCs w:val="22"/>
          <w:lang w:eastAsia="en-GB"/>
        </w:rPr>
        <w:t xml:space="preserve"> </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68B7D64"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prijave</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 prijave</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lastRenderedPageBreak/>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w:t>
      </w:r>
      <w:r w:rsidR="002A3FF6" w:rsidRPr="005F5792">
        <w:rPr>
          <w:sz w:val="22"/>
          <w:szCs w:val="22"/>
        </w:rPr>
        <w:lastRenderedPageBreak/>
        <w:t xml:space="preserve">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w:t>
      </w:r>
      <w:r w:rsidR="00A705AC" w:rsidRPr="005F5792">
        <w:rPr>
          <w:sz w:val="22"/>
          <w:szCs w:val="22"/>
        </w:rPr>
        <w:lastRenderedPageBreak/>
        <w:t xml:space="preserve">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ab/>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lastRenderedPageBreak/>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02987" w14:textId="77777777" w:rsidR="00A8375E" w:rsidRDefault="00A8375E" w:rsidP="00AC2054">
      <w:r>
        <w:separator/>
      </w:r>
    </w:p>
  </w:endnote>
  <w:endnote w:type="continuationSeparator" w:id="0">
    <w:p w14:paraId="16AED500" w14:textId="77777777" w:rsidR="00A8375E" w:rsidRDefault="00A8375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F21A" w14:textId="77777777" w:rsidR="00A8375E" w:rsidRDefault="00A8375E" w:rsidP="00AC2054">
      <w:r>
        <w:separator/>
      </w:r>
    </w:p>
  </w:footnote>
  <w:footnote w:type="continuationSeparator" w:id="0">
    <w:p w14:paraId="0D118269" w14:textId="77777777" w:rsidR="00A8375E" w:rsidRDefault="00A8375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05294"/>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03D05"/>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0D46"/>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879"/>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336F-7912-4DD5-A381-A427BB74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14</Pages>
  <Words>5503</Words>
  <Characters>31370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35</cp:revision>
  <cp:lastPrinted>2020-01-09T13:59:00Z</cp:lastPrinted>
  <dcterms:created xsi:type="dcterms:W3CDTF">2019-12-04T09:29:00Z</dcterms:created>
  <dcterms:modified xsi:type="dcterms:W3CDTF">2020-02-03T15:17:00Z</dcterms:modified>
</cp:coreProperties>
</file>